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54D" w:rsidRDefault="00DA5155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603324"/>
            <wp:effectExtent l="0" t="0" r="0" b="0"/>
            <wp:wrapTopAndBottom/>
            <wp:docPr id="1" name="Drawing 0" descr="1d2f3d798-df2d-4069-ab0a-642404862d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2f3d798-df2d-4069-ab0a-642404862d6a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603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Resilienz bedeutet nicht, Rückschläge zu vermeiden – sondern sie so zu nutzen, dass du daran wächst. Diese Übungen helfen dir, deine innere Widerstandskraft zu stärken und bewusst neue Perspektiven einzunehmen. </w:t>
      </w:r>
    </w:p>
    <w:p w:rsidR="0023554D" w:rsidRDefault="00DA5155">
      <w:pPr>
        <w:spacing w:before="120" w:after="120" w:line="336" w:lineRule="auto"/>
      </w:pP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Deine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>Resilienz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34"/>
          <w:szCs w:val="34"/>
        </w:rPr>
        <w:t xml:space="preserve"> verstehen </w:t>
      </w:r>
    </w:p>
    <w:p w:rsidR="0023554D" w:rsidRDefault="00DA5155">
      <w:pPr>
        <w:spacing w:before="120" w:after="120" w:line="336" w:lineRule="auto"/>
      </w:pPr>
      <w:proofErr w:type="spellStart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>Resilienz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>besteht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>aus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: </w:t>
      </w:r>
    </w:p>
    <w:p w:rsidR="0023554D" w:rsidRDefault="00DA5155">
      <w:pPr>
        <w:numPr>
          <w:ilvl w:val="0"/>
          <w:numId w:val="1"/>
        </w:numPr>
        <w:spacing w:after="0" w:line="336" w:lineRule="auto"/>
      </w:pPr>
      <w:proofErr w:type="spellStart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>Akzeptanz</w:t>
      </w:r>
      <w:proofErr w:type="spellEnd"/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annehmen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, was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geschehen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  <w:proofErr w:type="spellStart"/>
      <w:r>
        <w:rPr>
          <w:rFonts w:ascii="Arimo" w:eastAsia="Arimo" w:hAnsi="Arimo" w:cs="Arimo"/>
          <w:color w:val="000000"/>
          <w:sz w:val="24"/>
          <w:szCs w:val="24"/>
        </w:rPr>
        <w:t>ist</w:t>
      </w:r>
      <w:proofErr w:type="spellEnd"/>
      <w:r>
        <w:rPr>
          <w:rFonts w:ascii="Arimo" w:eastAsia="Arimo" w:hAnsi="Arimo" w:cs="Arimo"/>
          <w:color w:val="000000"/>
          <w:sz w:val="24"/>
          <w:szCs w:val="24"/>
        </w:rPr>
        <w:t xml:space="preserve"> </w:t>
      </w:r>
    </w:p>
    <w:p w:rsidR="0023554D" w:rsidRPr="00DA5155" w:rsidRDefault="00DA5155">
      <w:pPr>
        <w:numPr>
          <w:ilvl w:val="0"/>
          <w:numId w:val="1"/>
        </w:numPr>
        <w:spacing w:after="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Lernperspektive: 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erkennen, was du daraus mitnehmen kannst </w:t>
      </w:r>
    </w:p>
    <w:p w:rsidR="0023554D" w:rsidRPr="00DA5155" w:rsidRDefault="00DA5155">
      <w:pPr>
        <w:numPr>
          <w:ilvl w:val="0"/>
          <w:numId w:val="1"/>
        </w:numPr>
        <w:spacing w:after="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Handlungsfähigkeit: 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einen nächsten, machbaren Schritt wählen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  <w:r w:rsidRPr="00DA5155">
        <w:rPr>
          <w:rFonts w:ascii="Arimo Bold" w:eastAsia="Arimo Bold" w:hAnsi="Arimo Bold" w:cs="Arimo Bold"/>
          <w:b/>
          <w:bCs/>
          <w:color w:val="000000"/>
          <w:sz w:val="34"/>
          <w:szCs w:val="34"/>
          <w:lang w:val="de-DE"/>
        </w:rPr>
        <w:t xml:space="preserve">Übung: „Rückschläge transformieren“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Schritt 1 – Rückschlag aufschreib</w:t>
      </w: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en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Notiere eine konkrete Situation, die dich belastet hat: </w:t>
      </w:r>
    </w:p>
    <w:p w:rsidR="0023554D" w:rsidRDefault="00DA5155">
      <w:pPr>
        <w:numPr>
          <w:ilvl w:val="0"/>
          <w:numId w:val="2"/>
        </w:numPr>
        <w:spacing w:after="0" w:line="336" w:lineRule="auto"/>
      </w:pPr>
      <w:r>
        <w:rPr>
          <w:rFonts w:ascii="Arimo Italics" w:eastAsia="Arimo Italics" w:hAnsi="Arimo Italics" w:cs="Arimo Italics"/>
          <w:i/>
          <w:iCs/>
          <w:color w:val="000000"/>
          <w:sz w:val="24"/>
          <w:szCs w:val="24"/>
        </w:rPr>
        <w:t xml:space="preserve">Was </w:t>
      </w:r>
      <w:proofErr w:type="spellStart"/>
      <w:proofErr w:type="gramStart"/>
      <w:r>
        <w:rPr>
          <w:rFonts w:ascii="Arimo Italics" w:eastAsia="Arimo Italics" w:hAnsi="Arimo Italics" w:cs="Arimo Italics"/>
          <w:i/>
          <w:iCs/>
          <w:color w:val="000000"/>
          <w:sz w:val="24"/>
          <w:szCs w:val="24"/>
        </w:rPr>
        <w:t>ist</w:t>
      </w:r>
      <w:proofErr w:type="spellEnd"/>
      <w:proofErr w:type="gramEnd"/>
      <w:r>
        <w:rPr>
          <w:rFonts w:ascii="Arimo Italics" w:eastAsia="Arimo Italics" w:hAnsi="Arimo Italics" w:cs="Arimo Italics"/>
          <w:i/>
          <w:iCs/>
          <w:color w:val="000000"/>
          <w:sz w:val="24"/>
          <w:szCs w:val="24"/>
        </w:rPr>
        <w:t xml:space="preserve"> </w:t>
      </w:r>
      <w:proofErr w:type="spellStart"/>
      <w:r>
        <w:rPr>
          <w:rFonts w:ascii="Arimo Italics" w:eastAsia="Arimo Italics" w:hAnsi="Arimo Italics" w:cs="Arimo Italics"/>
          <w:i/>
          <w:iCs/>
          <w:color w:val="000000"/>
          <w:sz w:val="24"/>
          <w:szCs w:val="24"/>
        </w:rPr>
        <w:t>passiert</w:t>
      </w:r>
      <w:proofErr w:type="spellEnd"/>
      <w:r>
        <w:rPr>
          <w:rFonts w:ascii="Arimo Italics" w:eastAsia="Arimo Italics" w:hAnsi="Arimo Italics" w:cs="Arimo Italics"/>
          <w:i/>
          <w:iCs/>
          <w:color w:val="000000"/>
          <w:sz w:val="24"/>
          <w:szCs w:val="24"/>
        </w:rPr>
        <w:t xml:space="preserve">?  </w:t>
      </w:r>
    </w:p>
    <w:p w:rsidR="0023554D" w:rsidRPr="00DA5155" w:rsidRDefault="00DA5155">
      <w:pPr>
        <w:numPr>
          <w:ilvl w:val="0"/>
          <w:numId w:val="2"/>
        </w:numPr>
        <w:spacing w:after="0" w:line="336" w:lineRule="auto"/>
        <w:rPr>
          <w:lang w:val="de-DE"/>
        </w:rPr>
      </w:pPr>
      <w:r w:rsidRPr="00DA5155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Welche Gefühle hat es in dir ausgelöst? </w:t>
      </w:r>
    </w:p>
    <w:p w:rsidR="0023554D" w:rsidRDefault="00DA5155">
      <w:pPr>
        <w:spacing w:before="120" w:after="120"/>
      </w:pPr>
      <w:r>
        <w:rPr>
          <w:noProof/>
        </w:rPr>
        <w:drawing>
          <wp:inline distT="0" distB="0" distL="0" distR="0">
            <wp:extent cx="685800" cy="982189"/>
            <wp:effectExtent l="0" t="0" r="0" b="0"/>
            <wp:docPr id="2" name="Drawing 1" descr="866a14f9-6efc-45c0-b3c5-165a73aa3b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866a14f9-6efc-45c0-b3c5-165a73aa3b34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8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Schritt 2 – Blickwinkel wechseln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Frage dich: </w:t>
      </w:r>
    </w:p>
    <w:p w:rsidR="0023554D" w:rsidRPr="00DA5155" w:rsidRDefault="00DA5155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DA5155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>Was habe ich in dieser Situation über mich gelernt?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23554D" w:rsidRPr="00DA5155" w:rsidRDefault="00DA5155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DA5155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Welche Stärke könnte mir gerade </w:t>
      </w:r>
      <w:r w:rsidRPr="00DA5155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>jetzt helfen?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</w:t>
      </w:r>
    </w:p>
    <w:p w:rsidR="0023554D" w:rsidRPr="00DA5155" w:rsidRDefault="00DA5155">
      <w:pPr>
        <w:numPr>
          <w:ilvl w:val="0"/>
          <w:numId w:val="3"/>
        </w:numPr>
        <w:spacing w:after="0" w:line="336" w:lineRule="auto"/>
        <w:rPr>
          <w:lang w:val="de-DE"/>
        </w:rPr>
      </w:pPr>
      <w:r w:rsidRPr="00DA5155">
        <w:rPr>
          <w:rFonts w:ascii="Arimo Italics" w:eastAsia="Arimo Italics" w:hAnsi="Arimo Italics" w:cs="Arimo Italics"/>
          <w:i/>
          <w:iCs/>
          <w:color w:val="000000"/>
          <w:sz w:val="24"/>
          <w:szCs w:val="24"/>
          <w:lang w:val="de-DE"/>
        </w:rPr>
        <w:t xml:space="preserve">Wofür könnte diese Erfahrung langfristig wertvoll sein? </w:t>
      </w:r>
    </w:p>
    <w:p w:rsidR="0023554D" w:rsidRDefault="00DA5155">
      <w:pPr>
        <w:spacing w:before="120" w:after="120"/>
      </w:pPr>
      <w:r>
        <w:rPr>
          <w:noProof/>
        </w:rPr>
        <w:drawing>
          <wp:inline distT="0" distB="0" distL="0" distR="0">
            <wp:extent cx="685800" cy="982189"/>
            <wp:effectExtent l="0" t="0" r="0" b="0"/>
            <wp:docPr id="3" name="Drawing 2" descr="866a14f9-6efc-45c0-b3c5-165a73aa3b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66a14f9-6efc-45c0-b3c5-165a73aa3b34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8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155" w:rsidRDefault="00DA5155">
      <w:pPr>
        <w:spacing w:before="120" w:after="120" w:line="336" w:lineRule="auto"/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</w:pP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lastRenderedPageBreak/>
        <w:t xml:space="preserve">Schritt 3 – Dein Resilienz-Satz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Formuliere einen stärkenden Satz, 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>der dir in ähnlichen Situationen Halt gibt.</w:t>
      </w: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 </w:t>
      </w: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br/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Beispiel: „Ich bin stärker, als ich im ersten Moment glaube.“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Dein S</w:t>
      </w: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atz: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8"/>
          <w:szCs w:val="28"/>
          <w:lang w:val="de-DE"/>
        </w:rPr>
        <w:t xml:space="preserve">Schritt 4 – Nächster Mini-Schritt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 xml:space="preserve">Überlege: 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Welchen kleinen, konkreten Schritt kann ich jetzt gehen, um wieder handlungsfähig zu sein?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24"/>
          <w:szCs w:val="24"/>
          <w:lang w:val="de-DE"/>
        </w:rPr>
        <w:t>Notiere ihn hier:</w:t>
      </w: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 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 Bold" w:eastAsia="Arimo Bold" w:hAnsi="Arimo Bold" w:cs="Arimo Bold"/>
          <w:b/>
          <w:bCs/>
          <w:color w:val="000000"/>
          <w:sz w:val="36"/>
          <w:szCs w:val="36"/>
          <w:lang w:val="de-DE"/>
        </w:rPr>
        <w:t xml:space="preserve">Reflexion </w:t>
      </w:r>
    </w:p>
    <w:p w:rsidR="0023554D" w:rsidRPr="00DA5155" w:rsidRDefault="00DA5155">
      <w:pPr>
        <w:spacing w:before="120" w:after="120" w:line="336" w:lineRule="auto"/>
        <w:rPr>
          <w:lang w:val="de-DE"/>
        </w:rPr>
      </w:pPr>
      <w:r w:rsidRPr="00DA5155">
        <w:rPr>
          <w:rFonts w:ascii="Arimo" w:eastAsia="Arimo" w:hAnsi="Arimo" w:cs="Arimo"/>
          <w:color w:val="000000"/>
          <w:sz w:val="24"/>
          <w:szCs w:val="24"/>
          <w:lang w:val="de-DE"/>
        </w:rPr>
        <w:t xml:space="preserve">Lies dir deinen Resilienz-Satz regelmäßig durch und erinnere dich daran, dass jeder Rückschlag auch ein Startpunkt sein kann. </w:t>
      </w:r>
    </w:p>
    <w:p w:rsidR="0023554D" w:rsidRDefault="00DA5155">
      <w:pPr>
        <w:spacing w:before="120" w:after="120" w:line="336" w:lineRule="auto"/>
      </w:pPr>
      <w:bookmarkStart w:id="0" w:name="_GoBack"/>
      <w:bookmarkEnd w:id="0"/>
      <w:r>
        <w:rPr>
          <w:rFonts w:ascii="Arimo" w:eastAsia="Arimo" w:hAnsi="Arimo" w:cs="Arimo"/>
          <w:color w:val="000000"/>
          <w:sz w:val="24"/>
          <w:szCs w:val="24"/>
        </w:rPr>
        <w:br/>
        <w:t xml:space="preserve"> </w:t>
      </w:r>
    </w:p>
    <w:p w:rsidR="0023554D" w:rsidRDefault="00DA5155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p w:rsidR="0023554D" w:rsidRDefault="00DA5155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  <w:sz w:val="24"/>
          <w:szCs w:val="24"/>
        </w:rPr>
        <w:t xml:space="preserve"> </w:t>
      </w:r>
    </w:p>
    <w:sectPr w:rsidR="0023554D">
      <w:pgSz w:w="11910" w:h="16845"/>
      <w:pgMar w:top="1417" w:right="1417" w:bottom="1134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6533D13-D6B6-4EF9-8BD1-323055986491}"/>
  </w:font>
  <w:font w:name="Arimo">
    <w:charset w:val="00"/>
    <w:family w:val="auto"/>
    <w:pitch w:val="default"/>
    <w:embedRegular r:id="rId2" w:fontKey="{0DC6249B-2CBD-42B5-943B-AF2B75029622}"/>
  </w:font>
  <w:font w:name="Arimo Bold">
    <w:charset w:val="00"/>
    <w:family w:val="auto"/>
    <w:pitch w:val="default"/>
    <w:embedBold r:id="rId3" w:fontKey="{0F62A669-E53A-42C0-BB7D-BAF285B4FA3D}"/>
  </w:font>
  <w:font w:name="Arimo Italics">
    <w:charset w:val="00"/>
    <w:family w:val="auto"/>
    <w:pitch w:val="default"/>
    <w:embedItalic r:id="rId4" w:fontKey="{BF2710BC-BF06-4D7D-B4C5-ADAFFB1D09C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9C093A83-8A78-49E2-940C-AD2A1080F99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1D4081"/>
    <w:multiLevelType w:val="hybridMultilevel"/>
    <w:tmpl w:val="A022DBD6"/>
    <w:lvl w:ilvl="0" w:tplc="35906736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0BA4DFE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40A2A9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5D2E06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295ADA0A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556672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7054DE1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774AB33A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29A5D52">
      <w:numFmt w:val="decimal"/>
      <w:lvlText w:val=""/>
      <w:lvlJc w:val="left"/>
    </w:lvl>
  </w:abstractNum>
  <w:abstractNum w:abstractNumId="1" w15:restartNumberingAfterBreak="0">
    <w:nsid w:val="449555E4"/>
    <w:multiLevelType w:val="hybridMultilevel"/>
    <w:tmpl w:val="96162F3E"/>
    <w:lvl w:ilvl="0" w:tplc="B346F588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F0FE0892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183405A0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5F6436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24A6445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1A3A713C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816C966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181EBD4C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7DE8B032">
      <w:numFmt w:val="decimal"/>
      <w:lvlText w:val=""/>
      <w:lvlJc w:val="left"/>
    </w:lvl>
  </w:abstractNum>
  <w:abstractNum w:abstractNumId="2" w15:restartNumberingAfterBreak="0">
    <w:nsid w:val="7DFC10A1"/>
    <w:multiLevelType w:val="hybridMultilevel"/>
    <w:tmpl w:val="24C896DE"/>
    <w:lvl w:ilvl="0" w:tplc="380A20C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C01EC7F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859AFB46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44329E7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A90E155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3188BE5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A6F8267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ECC864C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064CCEC4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54D"/>
    <w:rsid w:val="0023554D"/>
    <w:rsid w:val="00DA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BE1C19-2A9A-4245-A0DA-9AFEB30F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Anika</cp:lastModifiedBy>
  <cp:revision>2</cp:revision>
  <dcterms:created xsi:type="dcterms:W3CDTF">2025-09-26T09:08:00Z</dcterms:created>
  <dcterms:modified xsi:type="dcterms:W3CDTF">2025-09-26T09:08:00Z</dcterms:modified>
</cp:coreProperties>
</file>